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4" w:rsidRPr="00F434A6" w:rsidRDefault="00752874" w:rsidP="00FF68BC">
      <w:pPr>
        <w:pStyle w:val="2"/>
        <w:shd w:val="clear" w:color="auto" w:fill="FFFFFF"/>
        <w:spacing w:after="225" w:line="390" w:lineRule="atLeast"/>
        <w:jc w:val="both"/>
        <w:textAlignment w:val="baseline"/>
        <w:rPr>
          <w:b/>
          <w:bCs/>
          <w:caps/>
          <w:color w:val="333333"/>
          <w:sz w:val="28"/>
          <w:szCs w:val="28"/>
        </w:rPr>
      </w:pPr>
      <w:r w:rsidRPr="00F434A6">
        <w:rPr>
          <w:b/>
          <w:bCs/>
          <w:caps/>
          <w:color w:val="333333"/>
          <w:sz w:val="28"/>
          <w:szCs w:val="28"/>
        </w:rPr>
        <w:t xml:space="preserve">При проверке окрасшенного изделия следует обращать внимание на следующие ВОЗМОЖНЫЕ ДЕФЕКТЫ: </w:t>
      </w:r>
    </w:p>
    <w:p w:rsidR="00FF68BC" w:rsidRP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noProof/>
          <w:color w:val="0000CC"/>
          <w:sz w:val="28"/>
          <w:szCs w:val="28"/>
          <w:bdr w:val="none" w:sz="0" w:space="0" w:color="auto" w:frame="1"/>
        </w:rPr>
      </w:pPr>
      <w:r w:rsidRPr="00F434A6">
        <w:rPr>
          <w:b/>
          <w:bCs/>
          <w:caps/>
          <w:color w:val="333333"/>
          <w:sz w:val="28"/>
          <w:szCs w:val="28"/>
        </w:rPr>
        <w:t>МЕХАНИЧЕСКИЕ ВКЛЮЧЕНИЯ И «СОРНОСТЬ»</w:t>
      </w:r>
      <w:r w:rsidR="006D271B" w:rsidRPr="00F434A6">
        <w:rPr>
          <w:noProof/>
          <w:color w:val="0000CC"/>
          <w:sz w:val="28"/>
          <w:szCs w:val="28"/>
          <w:bdr w:val="none" w:sz="0" w:space="0" w:color="auto" w:frame="1"/>
        </w:rPr>
        <w:t xml:space="preserve"> </w:t>
      </w:r>
      <w:r w:rsidR="006D271B" w:rsidRPr="00F434A6">
        <w:rPr>
          <w:noProof/>
          <w:color w:val="0000CC"/>
          <w:sz w:val="28"/>
          <w:szCs w:val="28"/>
          <w:bdr w:val="none" w:sz="0" w:space="0" w:color="auto" w:frame="1"/>
        </w:rPr>
        <w:drawing>
          <wp:inline distT="0" distB="0" distL="0" distR="0" wp14:anchorId="18D6CC08" wp14:editId="035E11AC">
            <wp:extent cx="2571750" cy="1873703"/>
            <wp:effectExtent l="0" t="0" r="0" b="0"/>
            <wp:docPr id="9" name="Рисунок 9" descr="Сорност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ност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8" cy="1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BC" w:rsidRP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caps/>
          <w:color w:val="333333"/>
          <w:sz w:val="28"/>
          <w:szCs w:val="28"/>
        </w:rPr>
      </w:pPr>
      <w:r w:rsidRPr="00F434A6">
        <w:rPr>
          <w:b/>
          <w:bCs/>
          <w:caps/>
          <w:color w:val="333333"/>
          <w:sz w:val="28"/>
          <w:szCs w:val="28"/>
        </w:rPr>
        <w:t>ШАГРЕНЬ</w:t>
      </w:r>
      <w:r w:rsidR="00752874" w:rsidRPr="00F434A6">
        <w:rPr>
          <w:b/>
          <w:bCs/>
          <w:caps/>
          <w:color w:val="333333"/>
          <w:sz w:val="28"/>
          <w:szCs w:val="28"/>
        </w:rPr>
        <w:t xml:space="preserve"> (ПРИ ОКРАСКЕ ИЗДЕЛИЙ ГЛЯНЦЕВОЙ КРАСКОЙ)</w:t>
      </w:r>
      <w:r w:rsidR="00752874" w:rsidRPr="00F434A6">
        <w:rPr>
          <w:noProof/>
          <w:color w:val="0000CC"/>
          <w:sz w:val="28"/>
          <w:szCs w:val="28"/>
          <w:bdr w:val="none" w:sz="0" w:space="0" w:color="auto" w:frame="1"/>
        </w:rPr>
        <w:t xml:space="preserve"> </w:t>
      </w:r>
      <w:r w:rsidR="00752874" w:rsidRPr="00F434A6">
        <w:rPr>
          <w:noProof/>
          <w:color w:val="0000CC"/>
          <w:sz w:val="28"/>
          <w:szCs w:val="28"/>
          <w:bdr w:val="none" w:sz="0" w:space="0" w:color="auto" w:frame="1"/>
        </w:rPr>
        <w:drawing>
          <wp:inline distT="0" distB="0" distL="0" distR="0" wp14:anchorId="2A3B0590" wp14:editId="3551260D">
            <wp:extent cx="2571750" cy="1714500"/>
            <wp:effectExtent l="0" t="0" r="0" b="0"/>
            <wp:docPr id="8" name="Рисунок 8" descr="Шагрен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рен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74" w:rsidRP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caps/>
          <w:color w:val="333333"/>
          <w:sz w:val="28"/>
          <w:szCs w:val="28"/>
        </w:rPr>
      </w:pPr>
      <w:r w:rsidRPr="00F434A6">
        <w:rPr>
          <w:b/>
          <w:bCs/>
          <w:caps/>
          <w:color w:val="333333"/>
          <w:sz w:val="28"/>
          <w:szCs w:val="28"/>
        </w:rPr>
        <w:t>НЕДОСТАТОЧНАЯ ТОЛЩИНА ЛИБО ПОЛНОЕ ОТСУТСТВИЕ ПОКРЫТИЯ В ОТДЕЛЬНЫХ МЕСТАХ</w:t>
      </w:r>
      <w:r w:rsidR="00752874" w:rsidRPr="00F434A6">
        <w:rPr>
          <w:b/>
          <w:bCs/>
          <w:caps/>
          <w:color w:val="333333"/>
          <w:sz w:val="28"/>
          <w:szCs w:val="28"/>
        </w:rPr>
        <w:t xml:space="preserve">, А ТАКЖЕ НЕРАВНОМЕРНОСТЬ ЦВЕТА </w:t>
      </w:r>
    </w:p>
    <w:p w:rsidR="00FF68BC" w:rsidRPr="00F434A6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caps/>
          <w:color w:val="333333"/>
          <w:sz w:val="28"/>
          <w:szCs w:val="28"/>
        </w:rPr>
      </w:pPr>
      <w:r w:rsidRPr="00F434A6">
        <w:rPr>
          <w:noProof/>
          <w:color w:val="0000CC"/>
          <w:sz w:val="28"/>
          <w:szCs w:val="28"/>
          <w:bdr w:val="none" w:sz="0" w:space="0" w:color="auto" w:frame="1"/>
        </w:rPr>
        <w:drawing>
          <wp:inline distT="0" distB="0" distL="0" distR="0" wp14:anchorId="61CD519C" wp14:editId="1CC0BFA4">
            <wp:extent cx="2543175" cy="1958244"/>
            <wp:effectExtent l="0" t="0" r="0" b="4445"/>
            <wp:docPr id="7" name="Рисунок 7" descr="Недостаточная толщи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достаточная толщи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19" cy="19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74" w:rsidRPr="00F434A6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caps/>
          <w:color w:val="333333"/>
          <w:sz w:val="28"/>
          <w:szCs w:val="28"/>
        </w:rPr>
      </w:pPr>
    </w:p>
    <w:p w:rsidR="00752874" w:rsidRPr="00F434A6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caps/>
          <w:color w:val="333333"/>
          <w:sz w:val="28"/>
          <w:szCs w:val="28"/>
        </w:rPr>
      </w:pPr>
    </w:p>
    <w:p w:rsidR="00752874" w:rsidRPr="00F434A6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caps/>
          <w:color w:val="333333"/>
          <w:sz w:val="28"/>
          <w:szCs w:val="28"/>
        </w:rPr>
      </w:pPr>
    </w:p>
    <w:p w:rsidR="00752874" w:rsidRPr="00F434A6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caps/>
          <w:color w:val="333333"/>
          <w:sz w:val="28"/>
          <w:szCs w:val="28"/>
        </w:rPr>
      </w:pPr>
    </w:p>
    <w:p w:rsidR="00752874" w:rsidRPr="00F434A6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caps/>
          <w:color w:val="333333"/>
          <w:sz w:val="28"/>
          <w:szCs w:val="28"/>
        </w:rPr>
      </w:pPr>
    </w:p>
    <w:p w:rsidR="00752874" w:rsidRP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caps/>
          <w:color w:val="333333"/>
          <w:sz w:val="28"/>
          <w:szCs w:val="28"/>
        </w:rPr>
      </w:pPr>
      <w:r w:rsidRPr="00F434A6">
        <w:rPr>
          <w:b/>
          <w:bCs/>
          <w:caps/>
          <w:color w:val="333333"/>
          <w:sz w:val="28"/>
          <w:szCs w:val="28"/>
        </w:rPr>
        <w:t>ПРОКОЛЫ</w:t>
      </w:r>
      <w:r w:rsidR="00752874" w:rsidRPr="00F434A6">
        <w:rPr>
          <w:b/>
          <w:bCs/>
          <w:caps/>
          <w:color w:val="333333"/>
          <w:sz w:val="28"/>
          <w:szCs w:val="28"/>
        </w:rPr>
        <w:t xml:space="preserve"> (ПРОСТРЕЛЫ)</w:t>
      </w:r>
      <w:r w:rsidR="00752874" w:rsidRPr="00F434A6">
        <w:rPr>
          <w:noProof/>
          <w:color w:val="0000CC"/>
          <w:sz w:val="28"/>
          <w:szCs w:val="28"/>
          <w:bdr w:val="none" w:sz="0" w:space="0" w:color="auto" w:frame="1"/>
        </w:rPr>
        <w:t xml:space="preserve"> </w:t>
      </w:r>
    </w:p>
    <w:p w:rsidR="00FF68BC" w:rsidRPr="00F434A6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caps/>
          <w:color w:val="333333"/>
          <w:sz w:val="28"/>
          <w:szCs w:val="28"/>
        </w:rPr>
      </w:pPr>
      <w:r w:rsidRPr="00F434A6">
        <w:rPr>
          <w:noProof/>
          <w:color w:val="0000CC"/>
          <w:sz w:val="28"/>
          <w:szCs w:val="28"/>
          <w:bdr w:val="none" w:sz="0" w:space="0" w:color="auto" w:frame="1"/>
        </w:rPr>
        <w:drawing>
          <wp:inline distT="0" distB="0" distL="0" distR="0" wp14:anchorId="48A9380D" wp14:editId="1ED81641">
            <wp:extent cx="2614706" cy="1905000"/>
            <wp:effectExtent l="0" t="0" r="0" b="0"/>
            <wp:docPr id="6" name="Рисунок 6" descr="Проколы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колы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45" cy="190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4A6">
        <w:rPr>
          <w:noProof/>
          <w:color w:val="0000CC"/>
          <w:sz w:val="28"/>
          <w:szCs w:val="28"/>
          <w:bdr w:val="none" w:sz="0" w:space="0" w:color="auto" w:frame="1"/>
        </w:rPr>
        <w:t xml:space="preserve"> </w:t>
      </w:r>
    </w:p>
    <w:p w:rsidR="00FF68BC" w:rsidRP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b/>
          <w:bCs/>
          <w:caps/>
          <w:color w:val="333333"/>
          <w:sz w:val="28"/>
          <w:szCs w:val="28"/>
        </w:rPr>
      </w:pPr>
      <w:r w:rsidRPr="00F434A6">
        <w:rPr>
          <w:b/>
          <w:bCs/>
          <w:caps/>
          <w:color w:val="333333"/>
          <w:sz w:val="28"/>
          <w:szCs w:val="28"/>
        </w:rPr>
        <w:t>КРАТЕРЫ</w:t>
      </w:r>
    </w:p>
    <w:p w:rsidR="00752874" w:rsidRPr="00F434A6" w:rsidRDefault="00752874" w:rsidP="00752874">
      <w:pPr>
        <w:shd w:val="clear" w:color="auto" w:fill="FFFFFF"/>
        <w:autoSpaceDE/>
        <w:autoSpaceDN/>
        <w:jc w:val="both"/>
        <w:textAlignment w:val="baseline"/>
        <w:rPr>
          <w:color w:val="333333"/>
          <w:sz w:val="28"/>
          <w:szCs w:val="28"/>
        </w:rPr>
      </w:pPr>
      <w:r w:rsidRPr="00F434A6">
        <w:rPr>
          <w:color w:val="333333"/>
          <w:sz w:val="28"/>
          <w:szCs w:val="28"/>
        </w:rPr>
        <w:t xml:space="preserve">      </w:t>
      </w:r>
    </w:p>
    <w:p w:rsidR="00FF68BC" w:rsidRPr="00F434A6" w:rsidRDefault="00752874" w:rsidP="00752874">
      <w:pPr>
        <w:shd w:val="clear" w:color="auto" w:fill="FFFFFF"/>
        <w:autoSpaceDE/>
        <w:autoSpaceDN/>
        <w:jc w:val="both"/>
        <w:textAlignment w:val="baseline"/>
        <w:rPr>
          <w:color w:val="333333"/>
          <w:sz w:val="28"/>
          <w:szCs w:val="28"/>
        </w:rPr>
      </w:pPr>
      <w:r w:rsidRPr="00F434A6">
        <w:rPr>
          <w:color w:val="333333"/>
          <w:sz w:val="28"/>
          <w:szCs w:val="28"/>
        </w:rPr>
        <w:t xml:space="preserve">     </w:t>
      </w:r>
      <w:r w:rsidR="00FF68BC" w:rsidRPr="00F434A6">
        <w:rPr>
          <w:color w:val="333333"/>
          <w:sz w:val="28"/>
          <w:szCs w:val="28"/>
        </w:rPr>
        <w:t>.</w:t>
      </w:r>
      <w:r w:rsidR="00FF68BC" w:rsidRPr="00F434A6">
        <w:rPr>
          <w:noProof/>
          <w:color w:val="0000CC"/>
          <w:sz w:val="28"/>
          <w:szCs w:val="28"/>
          <w:bdr w:val="none" w:sz="0" w:space="0" w:color="auto" w:frame="1"/>
        </w:rPr>
        <w:t xml:space="preserve"> </w:t>
      </w:r>
      <w:r w:rsidR="00FF68BC" w:rsidRPr="00F434A6">
        <w:rPr>
          <w:noProof/>
          <w:color w:val="0000CC"/>
          <w:sz w:val="28"/>
          <w:szCs w:val="28"/>
          <w:bdr w:val="none" w:sz="0" w:space="0" w:color="auto" w:frame="1"/>
        </w:rPr>
        <w:drawing>
          <wp:inline distT="0" distB="0" distL="0" distR="0" wp14:anchorId="0754BB8F" wp14:editId="58AC1691">
            <wp:extent cx="2628900" cy="2164976"/>
            <wp:effectExtent l="0" t="0" r="0" b="6985"/>
            <wp:docPr id="5" name="Рисунок 5" descr="Кратеры">
              <a:hlinkClick xmlns:a="http://schemas.openxmlformats.org/drawingml/2006/main" r:id="rId15" tooltip="&quot;Дефект ЛКП - кратеры. Нажмите на фото для увелич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теры">
                      <a:hlinkClick r:id="rId15" tooltip="&quot;Дефект ЛКП - кратеры. Нажмите на фото для увелич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09" cy="21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74" w:rsidRP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noProof/>
          <w:color w:val="0000CC"/>
          <w:sz w:val="28"/>
          <w:szCs w:val="28"/>
          <w:bdr w:val="none" w:sz="0" w:space="0" w:color="auto" w:frame="1"/>
        </w:rPr>
      </w:pPr>
      <w:r w:rsidRPr="00F434A6">
        <w:rPr>
          <w:b/>
          <w:bCs/>
          <w:caps/>
          <w:color w:val="333333"/>
          <w:sz w:val="28"/>
          <w:szCs w:val="28"/>
        </w:rPr>
        <w:t>ПУЗЫРИ В СЛОЕ ПОКРЫТИЯ И НА ПОВЕРХНОСТИ</w:t>
      </w:r>
    </w:p>
    <w:p w:rsidR="00FF68BC" w:rsidRPr="00F434A6" w:rsidRDefault="00752874" w:rsidP="00FF68BC">
      <w:pPr>
        <w:pStyle w:val="2"/>
        <w:shd w:val="clear" w:color="auto" w:fill="FFFFFF"/>
        <w:spacing w:after="225" w:line="390" w:lineRule="atLeast"/>
        <w:jc w:val="both"/>
        <w:textAlignment w:val="baseline"/>
        <w:rPr>
          <w:caps/>
          <w:color w:val="333333"/>
          <w:sz w:val="28"/>
          <w:szCs w:val="28"/>
        </w:rPr>
      </w:pPr>
      <w:r w:rsidRPr="00F434A6">
        <w:rPr>
          <w:noProof/>
          <w:color w:val="0000CC"/>
          <w:sz w:val="28"/>
          <w:szCs w:val="28"/>
          <w:bdr w:val="none" w:sz="0" w:space="0" w:color="auto" w:frame="1"/>
        </w:rPr>
        <w:t xml:space="preserve">       </w:t>
      </w:r>
      <w:r w:rsidRPr="00F434A6">
        <w:rPr>
          <w:noProof/>
          <w:color w:val="0000CC"/>
          <w:sz w:val="28"/>
          <w:szCs w:val="28"/>
          <w:bdr w:val="none" w:sz="0" w:space="0" w:color="auto" w:frame="1"/>
        </w:rPr>
        <w:drawing>
          <wp:inline distT="0" distB="0" distL="0" distR="0" wp14:anchorId="43FDAE99" wp14:editId="7620031D">
            <wp:extent cx="2609850" cy="2149288"/>
            <wp:effectExtent l="0" t="0" r="0" b="3810"/>
            <wp:docPr id="3" name="Рисунок 3" descr="Пузыри в слое покрытия и на поверхности">
              <a:hlinkClick xmlns:a="http://schemas.openxmlformats.org/drawingml/2006/main" r:id="rId17" tooltip="&quot;Пузыри в слое покрытия и на поверхности. Нажмите на фото для увелич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зыри в слое покрытия и на поверхности">
                      <a:hlinkClick r:id="rId17" tooltip="&quot;Пузыри в слое покрытия и на поверхности. Нажмите на фото для увелич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71" cy="215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BC" w:rsidRPr="00F434A6" w:rsidRDefault="00FF68BC" w:rsidP="00FF68BC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</w:p>
    <w:p w:rsidR="00FF68BC" w:rsidRP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b/>
          <w:bCs/>
          <w:caps/>
          <w:color w:val="333333"/>
          <w:sz w:val="28"/>
          <w:szCs w:val="28"/>
        </w:rPr>
      </w:pPr>
      <w:r w:rsidRPr="00F434A6">
        <w:rPr>
          <w:b/>
          <w:bCs/>
          <w:caps/>
          <w:color w:val="333333"/>
          <w:sz w:val="28"/>
          <w:szCs w:val="28"/>
        </w:rPr>
        <w:lastRenderedPageBreak/>
        <w:t>ПОДТЕКИ</w:t>
      </w:r>
    </w:p>
    <w:p w:rsidR="00FF68BC" w:rsidRPr="00F434A6" w:rsidRDefault="00752874" w:rsidP="00752874">
      <w:pPr>
        <w:shd w:val="clear" w:color="auto" w:fill="FFFFFF"/>
        <w:autoSpaceDE/>
        <w:autoSpaceDN/>
        <w:jc w:val="both"/>
        <w:textAlignment w:val="baseline"/>
        <w:rPr>
          <w:color w:val="333333"/>
          <w:sz w:val="28"/>
          <w:szCs w:val="28"/>
        </w:rPr>
      </w:pPr>
      <w:r w:rsidRPr="00F434A6">
        <w:rPr>
          <w:noProof/>
          <w:color w:val="0000CC"/>
          <w:sz w:val="28"/>
          <w:szCs w:val="28"/>
          <w:bdr w:val="none" w:sz="0" w:space="0" w:color="auto" w:frame="1"/>
        </w:rPr>
        <w:t xml:space="preserve">     </w:t>
      </w:r>
      <w:r w:rsidR="00FF68BC" w:rsidRPr="00F434A6">
        <w:rPr>
          <w:noProof/>
          <w:color w:val="0000CC"/>
          <w:sz w:val="28"/>
          <w:szCs w:val="28"/>
          <w:bdr w:val="none" w:sz="0" w:space="0" w:color="auto" w:frame="1"/>
        </w:rPr>
        <w:t xml:space="preserve"> </w:t>
      </w:r>
      <w:r w:rsidR="00FF68BC" w:rsidRPr="00F434A6">
        <w:rPr>
          <w:noProof/>
          <w:color w:val="0000CC"/>
          <w:sz w:val="28"/>
          <w:szCs w:val="28"/>
          <w:bdr w:val="none" w:sz="0" w:space="0" w:color="auto" w:frame="1"/>
        </w:rPr>
        <w:drawing>
          <wp:inline distT="0" distB="0" distL="0" distR="0" wp14:anchorId="132990B1" wp14:editId="3CA08761">
            <wp:extent cx="2680335" cy="1762125"/>
            <wp:effectExtent l="0" t="0" r="5715" b="9525"/>
            <wp:docPr id="4" name="Рисунок 4" descr="Подтеки">
              <a:hlinkClick xmlns:a="http://schemas.openxmlformats.org/drawingml/2006/main" r:id="rId19" tooltip="&quot;Дефект ЛКП - подтеки. Нажмите на фото для увелич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теки">
                      <a:hlinkClick r:id="rId19" tooltip="&quot;Дефект ЛКП - подтеки. Нажмите на фото для увелич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84" cy="17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caps/>
          <w:color w:val="333333"/>
          <w:sz w:val="28"/>
          <w:szCs w:val="28"/>
        </w:rPr>
      </w:pPr>
      <w:r w:rsidRPr="00F434A6">
        <w:rPr>
          <w:b/>
          <w:bCs/>
          <w:caps/>
          <w:color w:val="333333"/>
          <w:sz w:val="28"/>
          <w:szCs w:val="28"/>
        </w:rPr>
        <w:t>ТРЕЩИНЫ В ВИДЕ МЕЛКОЙ СЕТКИ</w:t>
      </w:r>
    </w:p>
    <w:p w:rsidR="00FF68BC" w:rsidRPr="00F434A6" w:rsidRDefault="00F434A6" w:rsidP="00F434A6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caps/>
          <w:color w:val="333333"/>
          <w:sz w:val="28"/>
          <w:szCs w:val="28"/>
        </w:rPr>
      </w:pPr>
      <w:r>
        <w:rPr>
          <w:caps/>
          <w:noProof/>
          <w:color w:val="333333"/>
          <w:sz w:val="28"/>
          <w:szCs w:val="28"/>
        </w:rPr>
        <w:drawing>
          <wp:inline distT="0" distB="0" distL="0" distR="0">
            <wp:extent cx="2685862" cy="168592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eshin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869" cy="16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74" w:rsidRPr="00F434A6" w:rsidRDefault="00FF68BC" w:rsidP="00752874">
      <w:pPr>
        <w:pStyle w:val="2"/>
        <w:numPr>
          <w:ilvl w:val="0"/>
          <w:numId w:val="9"/>
        </w:numPr>
        <w:shd w:val="clear" w:color="auto" w:fill="FFFFFF"/>
        <w:spacing w:after="225" w:line="390" w:lineRule="atLeast"/>
        <w:jc w:val="both"/>
        <w:textAlignment w:val="baseline"/>
        <w:rPr>
          <w:caps/>
          <w:color w:val="333333"/>
          <w:sz w:val="28"/>
          <w:szCs w:val="28"/>
        </w:rPr>
      </w:pPr>
      <w:r w:rsidRPr="00F434A6">
        <w:rPr>
          <w:b/>
          <w:bCs/>
          <w:caps/>
          <w:color w:val="333333"/>
          <w:sz w:val="28"/>
          <w:szCs w:val="28"/>
        </w:rPr>
        <w:t>ВОЛНИСТОСТЬ И НЕРАВНОМЕРНОСТЬ ТОЛЩИНЫ ПОКРЫТИЯ</w:t>
      </w:r>
    </w:p>
    <w:p w:rsidR="00752874" w:rsidRPr="00F434A6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noProof/>
          <w:color w:val="0000CC"/>
          <w:sz w:val="28"/>
          <w:szCs w:val="28"/>
          <w:bdr w:val="none" w:sz="0" w:space="0" w:color="auto" w:frame="1"/>
        </w:rPr>
      </w:pPr>
      <w:r w:rsidRPr="00F434A6">
        <w:rPr>
          <w:noProof/>
          <w:color w:val="0000CC"/>
          <w:sz w:val="28"/>
          <w:szCs w:val="28"/>
          <w:bdr w:val="none" w:sz="0" w:space="0" w:color="auto" w:frame="1"/>
        </w:rPr>
        <w:drawing>
          <wp:inline distT="0" distB="0" distL="0" distR="0" wp14:anchorId="77DEF818" wp14:editId="3FE0A010">
            <wp:extent cx="2667000" cy="1873250"/>
            <wp:effectExtent l="0" t="0" r="0" b="0"/>
            <wp:docPr id="2" name="Рисунок 2" descr="Волнистость и неравномерность толщины покрыти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лнистость и неравномерность толщины покрыти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77" cy="18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74" w:rsidRPr="00F434A6" w:rsidRDefault="00752874" w:rsidP="00752874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F434A6">
        <w:rPr>
          <w:b/>
          <w:sz w:val="28"/>
          <w:szCs w:val="28"/>
        </w:rPr>
        <w:t xml:space="preserve"> </w:t>
      </w:r>
      <w:r w:rsidR="00F434A6">
        <w:rPr>
          <w:b/>
          <w:sz w:val="28"/>
          <w:szCs w:val="28"/>
        </w:rPr>
        <w:t>КАЧЕСТВО «НАЛИПАНИЯ» КРАСКИ</w:t>
      </w:r>
      <w:r w:rsidR="00F434A6" w:rsidRPr="00F434A6">
        <w:rPr>
          <w:b/>
          <w:sz w:val="28"/>
          <w:szCs w:val="28"/>
        </w:rPr>
        <w:t xml:space="preserve">. </w:t>
      </w:r>
      <w:r w:rsidR="00F434A6">
        <w:rPr>
          <w:b/>
          <w:sz w:val="28"/>
          <w:szCs w:val="28"/>
        </w:rPr>
        <w:t>ПРИ НЕБОЛЬШОМ УДАРЕ</w:t>
      </w:r>
      <w:r w:rsidR="00F434A6" w:rsidRPr="00F434A6">
        <w:rPr>
          <w:b/>
          <w:sz w:val="28"/>
          <w:szCs w:val="28"/>
        </w:rPr>
        <w:t xml:space="preserve"> (</w:t>
      </w:r>
      <w:r w:rsidR="00F434A6">
        <w:rPr>
          <w:b/>
          <w:sz w:val="28"/>
          <w:szCs w:val="28"/>
        </w:rPr>
        <w:t xml:space="preserve">ТЕСТИРОВАТЬ ТОЛЬКО В НЕВИДИМОМ МЕСТЕ, ЧТОБЫ НЕ </w:t>
      </w:r>
      <w:r w:rsidR="00F35DC8">
        <w:rPr>
          <w:b/>
          <w:sz w:val="28"/>
          <w:szCs w:val="28"/>
        </w:rPr>
        <w:t>ИС</w:t>
      </w:r>
      <w:r w:rsidR="00F434A6">
        <w:rPr>
          <w:b/>
          <w:sz w:val="28"/>
          <w:szCs w:val="28"/>
        </w:rPr>
        <w:t>ПОРТИТЬ ВИД ИЗДЕЛИЯ</w:t>
      </w:r>
      <w:r w:rsidR="00F434A6" w:rsidRPr="00F434A6">
        <w:rPr>
          <w:b/>
          <w:sz w:val="28"/>
          <w:szCs w:val="28"/>
        </w:rPr>
        <w:t xml:space="preserve">) </w:t>
      </w:r>
      <w:r w:rsidR="00F434A6">
        <w:rPr>
          <w:b/>
          <w:sz w:val="28"/>
          <w:szCs w:val="28"/>
        </w:rPr>
        <w:t>КРАСКА НЕ ДОЛЖНА СКАЛЫВАТЬСЯ И О</w:t>
      </w:r>
      <w:bookmarkStart w:id="0" w:name="_GoBack"/>
      <w:bookmarkEnd w:id="0"/>
      <w:r w:rsidR="00F434A6">
        <w:rPr>
          <w:b/>
          <w:sz w:val="28"/>
          <w:szCs w:val="28"/>
        </w:rPr>
        <w:t>ТПАДАТЬ СЛОЯМИ</w:t>
      </w:r>
      <w:r w:rsidR="00F434A6" w:rsidRPr="00F434A6">
        <w:rPr>
          <w:b/>
          <w:sz w:val="28"/>
          <w:szCs w:val="28"/>
        </w:rPr>
        <w:t>.</w:t>
      </w:r>
    </w:p>
    <w:p w:rsidR="00FF68BC" w:rsidRDefault="00752874" w:rsidP="00752874">
      <w:pPr>
        <w:pStyle w:val="2"/>
        <w:shd w:val="clear" w:color="auto" w:fill="FFFFFF"/>
        <w:spacing w:after="225" w:line="390" w:lineRule="atLeast"/>
        <w:ind w:left="785"/>
        <w:jc w:val="both"/>
        <w:textAlignment w:val="baseline"/>
        <w:rPr>
          <w:rFonts w:ascii="Tahoma" w:hAnsi="Tahoma" w:cs="Tahoma"/>
          <w:caps/>
          <w:color w:val="333333"/>
          <w:sz w:val="29"/>
          <w:szCs w:val="29"/>
        </w:rPr>
      </w:pPr>
      <w:r>
        <w:rPr>
          <w:rFonts w:ascii="inherit" w:hAnsi="inherit" w:cs="Arial"/>
          <w:noProof/>
          <w:color w:val="0000CC"/>
          <w:sz w:val="21"/>
          <w:szCs w:val="21"/>
          <w:bdr w:val="none" w:sz="0" w:space="0" w:color="auto" w:frame="1"/>
        </w:rPr>
        <w:drawing>
          <wp:inline distT="0" distB="0" distL="0" distR="0" wp14:anchorId="6C1C07CB" wp14:editId="0A63DFB9">
            <wp:extent cx="2552700" cy="1859824"/>
            <wp:effectExtent l="0" t="0" r="0" b="7620"/>
            <wp:docPr id="1" name="Рисунок 1" descr="Низкая адгезия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изкая адгезия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64" cy="186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4A6">
        <w:rPr>
          <w:rFonts w:ascii="Tahoma" w:hAnsi="Tahoma" w:cs="Tahoma"/>
          <w:caps/>
          <w:noProof/>
          <w:color w:val="333333"/>
          <w:sz w:val="29"/>
          <w:szCs w:val="29"/>
        </w:rPr>
        <w:drawing>
          <wp:inline distT="0" distB="0" distL="0" distR="0">
            <wp:extent cx="2499634" cy="184531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k-pravilno-snimat-staruyu-krasku-s-dereva-18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49" cy="18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8BC" w:rsidSect="00E1380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36" w:rsidRDefault="00870236" w:rsidP="00842DEC">
      <w:r>
        <w:separator/>
      </w:r>
    </w:p>
  </w:endnote>
  <w:endnote w:type="continuationSeparator" w:id="0">
    <w:p w:rsidR="00870236" w:rsidRDefault="00870236" w:rsidP="0084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36" w:rsidRDefault="00870236" w:rsidP="00842DEC">
      <w:r>
        <w:separator/>
      </w:r>
    </w:p>
  </w:footnote>
  <w:footnote w:type="continuationSeparator" w:id="0">
    <w:p w:rsidR="00870236" w:rsidRDefault="00870236" w:rsidP="0084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FC5"/>
    <w:multiLevelType w:val="multilevel"/>
    <w:tmpl w:val="751C3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6152C"/>
    <w:multiLevelType w:val="multilevel"/>
    <w:tmpl w:val="F3F4A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F1789"/>
    <w:multiLevelType w:val="multilevel"/>
    <w:tmpl w:val="497CA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95A96"/>
    <w:multiLevelType w:val="multilevel"/>
    <w:tmpl w:val="D6CE2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0772E"/>
    <w:multiLevelType w:val="multilevel"/>
    <w:tmpl w:val="DB643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D4B63"/>
    <w:multiLevelType w:val="hybridMultilevel"/>
    <w:tmpl w:val="CFF45974"/>
    <w:lvl w:ilvl="0" w:tplc="359066E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6B93"/>
    <w:multiLevelType w:val="multilevel"/>
    <w:tmpl w:val="784EC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31E7A"/>
    <w:multiLevelType w:val="multilevel"/>
    <w:tmpl w:val="ECD2F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E2E77"/>
    <w:multiLevelType w:val="multilevel"/>
    <w:tmpl w:val="939C7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0"/>
    <w:rsid w:val="000F1A40"/>
    <w:rsid w:val="0015399E"/>
    <w:rsid w:val="00211540"/>
    <w:rsid w:val="00270895"/>
    <w:rsid w:val="00285A4A"/>
    <w:rsid w:val="00514CEC"/>
    <w:rsid w:val="005705D5"/>
    <w:rsid w:val="006D271B"/>
    <w:rsid w:val="00752874"/>
    <w:rsid w:val="00772FC2"/>
    <w:rsid w:val="00797D49"/>
    <w:rsid w:val="00842DEC"/>
    <w:rsid w:val="00870236"/>
    <w:rsid w:val="008909AF"/>
    <w:rsid w:val="0090521F"/>
    <w:rsid w:val="009E4F15"/>
    <w:rsid w:val="00C56933"/>
    <w:rsid w:val="00CB6A61"/>
    <w:rsid w:val="00D10034"/>
    <w:rsid w:val="00DC27E1"/>
    <w:rsid w:val="00E13800"/>
    <w:rsid w:val="00F35DC8"/>
    <w:rsid w:val="00F434A6"/>
    <w:rsid w:val="00FA77D4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829FE5-AC31-4BC9-99C6-03185FF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0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38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13800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13800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13800"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E13800"/>
    <w:pPr>
      <w:keepNext/>
      <w:ind w:left="1361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rsid w:val="00E13800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13800"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38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38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138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1380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1380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1380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13800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138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38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38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3800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13800"/>
    <w:pPr>
      <w:ind w:left="426" w:firstLine="283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3800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13800"/>
    <w:pPr>
      <w:spacing w:before="240"/>
      <w:ind w:left="397" w:firstLine="340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13800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13800"/>
    <w:pPr>
      <w:ind w:left="397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13800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68B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F68BC"/>
    <w:rPr>
      <w:color w:val="0000FF"/>
      <w:u w:val="single"/>
    </w:rPr>
  </w:style>
  <w:style w:type="paragraph" w:customStyle="1" w:styleId="wp-caption-text">
    <w:name w:val="wp-caption-text"/>
    <w:basedOn w:val="a"/>
    <w:rsid w:val="00FF68B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75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542">
          <w:marLeft w:val="450"/>
          <w:marRight w:val="0"/>
          <w:marTop w:val="75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236160465">
          <w:marLeft w:val="0"/>
          <w:marRight w:val="450"/>
          <w:marTop w:val="75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749540068">
          <w:marLeft w:val="450"/>
          <w:marRight w:val="0"/>
          <w:marTop w:val="75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3697938">
          <w:marLeft w:val="0"/>
          <w:marRight w:val="450"/>
          <w:marTop w:val="75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475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6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9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51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7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9078">
          <w:marLeft w:val="0"/>
          <w:marRight w:val="450"/>
          <w:marTop w:val="75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97650583">
          <w:marLeft w:val="450"/>
          <w:marRight w:val="0"/>
          <w:marTop w:val="75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-kuzov.ru/wp-content/uploads/2014/03/defekty-poroshkovoj-pokraski-5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hyperlink" Target="http://x-kuzov.ru/wp-content/uploads/2014/03/defekty-poroshkovoj-pokraski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x-kuzov.ru/wp-content/gallery/defekty-poroshkovoj-pokraski/defekty-poroshkovoj-pokraski-6.jp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-kuzov.ru/wp-content/uploads/2014/03/defekty-poroshkovoj-pokraski-9.jpg" TargetMode="External"/><Relationship Id="rId24" Type="http://schemas.openxmlformats.org/officeDocument/2006/relationships/hyperlink" Target="http://x-kuzov.ru/wp-content/uploads/2014/03/defekty-poroshkovoj-pokraski-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-kuzov.ru/wp-content/gallery/defekty-poroshkovoj-pokraski/defekty-poroshkovoj-pokraski-2.jpg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x-kuzov.ru/wp-content/gallery/defekty-poroshkovoj-pokraski/defekty-poroshkovoj-pokraski-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-kuzov.ru/wp-content/uploads/2014/03/defekty-poroshkovoj-pokraski-8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x-kuzov.ru/wp-content/uploads/2014/03/defekty-poroshkovoj-pokraski-7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Aсеr</cp:lastModifiedBy>
  <cp:revision>3</cp:revision>
  <cp:lastPrinted>2018-06-20T07:10:00Z</cp:lastPrinted>
  <dcterms:created xsi:type="dcterms:W3CDTF">2018-06-28T06:41:00Z</dcterms:created>
  <dcterms:modified xsi:type="dcterms:W3CDTF">2018-06-28T07:11:00Z</dcterms:modified>
</cp:coreProperties>
</file>